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2"/>
        <w:jc w:val="center"/>
        <w:spacing w:before="3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ПРОТОКОЛ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jc w:val="center"/>
        <w:widowControl w:val="o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заседания Закупочной комиссии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по рассмотрению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вторых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частей заявок на участие в </w:t>
      </w:r>
      <w:r>
        <w:rPr>
          <w:rFonts w:ascii="Liberation Serif" w:hAnsi="Liberation Serif" w:cs="Liberation Serif"/>
          <w:sz w:val="24"/>
          <w:szCs w:val="24"/>
        </w:rPr>
        <w:t xml:space="preserve">закупке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72"/>
        <w:spacing w:before="240"/>
        <w:tabs>
          <w:tab w:val="center" w:pos="5173" w:leader="none"/>
          <w:tab w:val="left" w:pos="616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г. 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Москва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</w:rPr>
              <w:t xml:space="preserve">219843</w:t>
            </w:r>
            <w:r>
              <w:rPr>
                <w:rFonts w:ascii="Liberation Serif" w:hAnsi="Liberation Serif" w:eastAsia="Liberation Serif" w:cs="Liberation Serif"/>
              </w:rPr>
              <w:t xml:space="preserve">/ОК-П2Ч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eastAsia="Liberation Serif" w:cs="Liberation Serif"/>
                <w:bCs/>
              </w:rPr>
              <w:t xml:space="preserve">Открытый конкурс (ЭТП)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jc w:val="both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</w:rPr>
              <w:t xml:space="preserve">Изготовление сувенирной продукции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«13» октября 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г. </w:t>
            </w:r>
            <w:r>
              <w:rPr>
                <w:rFonts w:ascii="Liberation Serif" w:hAnsi="Liberation Serif" w:eastAsia="Liberation Serif" w:cs="Liberation Serif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</w:rPr>
              <w:t xml:space="preserve">00</w:t>
            </w:r>
            <w:r>
              <w:rPr>
                <w:rFonts w:ascii="Liberation Serif" w:hAnsi="Liberation Serif" w:eastAsia="Liberation Serif" w:cs="Liberation Serif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</w:rPr>
              <w:t xml:space="preserve">по московскому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«13» </w:t>
            </w:r>
            <w:r>
              <w:rPr>
                <w:rFonts w:ascii="Liberation Serif" w:hAnsi="Liberation Serif" w:eastAsia="Liberation Serif" w:cs="Liberation Serif"/>
              </w:rPr>
              <w:t xml:space="preserve">октября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Start w:id="0" w:name="undefined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Start w:id="0" w:name="undefined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bookmarkStart w:id="0" w:name="undefined"/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433 733,15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  <w:t xml:space="preserve">руб. без НДС</w:t>
            </w:r>
            <w:bookmarkEnd w:id="0"/>
            <w:r>
              <w:rPr>
                <w:rFonts w:ascii="Liberation Serif" w:hAnsi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</w:p>
          <w:p>
            <w:pPr>
              <w:pStyle w:val="972"/>
              <w:rPr>
                <w:rFonts w:ascii="Liberation Serif" w:hAnsi="Liberation Serif" w:cs="Liberation Serif"/>
                <w:i w:val="0"/>
                <w:iCs w:val="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  <w:r>
              <w:rPr>
                <w:rFonts w:ascii="Liberation Serif" w:hAnsi="Liberation Serif" w:cs="Liberation Serif"/>
                <w:i w:val="0"/>
                <w:iCs w:val="0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2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before="120" w:after="120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72"/>
        <w:ind w:firstLine="709"/>
        <w:spacing w:before="120" w:after="120"/>
        <w:widowControl w:val="o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sz w:val="24"/>
          <w:szCs w:val="24"/>
        </w:rPr>
      </w:r>
      <w:bookmarkStart w:id="0" w:name="_Hlk188452412"/>
      <w:r>
        <w:rPr>
          <w:sz w:val="24"/>
          <w:szCs w:val="24"/>
        </w:rPr>
      </w:r>
      <w:bookmarkStart w:id="1" w:name="_Hlk188605541"/>
      <w:r>
        <w:rPr>
          <w:rFonts w:ascii="Liberation Serif" w:hAnsi="Liberation Serif" w:cs="Liberation Serif"/>
          <w:b/>
          <w:sz w:val="24"/>
          <w:szCs w:val="24"/>
        </w:rPr>
        <w:t xml:space="preserve">ВОПРОСЫ ЗАСЕДАНИЯ ЗАКУПОЧНОЙ КОМИССИИ: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2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sz w:val="24"/>
          <w:szCs w:val="24"/>
        </w:rPr>
      </w:r>
      <w:bookmarkStart w:id="2" w:name="_Hlk192078655"/>
      <w:r>
        <w:rPr>
          <w:rFonts w:ascii="Liberation Serif" w:hAnsi="Liberation Serif" w:cs="Liberation Serif"/>
          <w:sz w:val="24"/>
          <w:szCs w:val="24"/>
        </w:rPr>
        <w:t xml:space="preserve">На участие в закупке было подано: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972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72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72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72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426" w:type="dxa"/>
            <w:vAlign w:val="center"/>
            <w:textDirection w:val="lrTb"/>
            <w:noWrap w:val="false"/>
          </w:tcPr>
          <w:p>
            <w:pPr>
              <w:pStyle w:val="972"/>
              <w:ind w:left="34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eastAsia="Liberation Serif" w:cs="Liberation Serif"/>
                <w:i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ffffff" w:fill="bfbfbf"/>
            <w:tcW w:w="4252" w:type="dxa"/>
            <w:vAlign w:val="center"/>
            <w:textDirection w:val="lrTb"/>
            <w:noWrap w:val="false"/>
          </w:tcPr>
          <w:p>
            <w:pPr>
              <w:pStyle w:val="972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eastAsia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72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eastAsia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trHeight w:val="50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7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7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 №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tbl>
            <w:tblPr>
              <w:tblW w:w="12600" w:type="dxa"/>
              <w:tblCellSpacing w:w="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  <w:gridCol w:w="7049"/>
            </w:tblGrid>
            <w:tr>
              <w:tblPrEx/>
              <w:trPr>
                <w:tblCellSpacing w:w="0" w:type="dxa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945" w:type="dxa"/>
                  <w:vAlign w:val="top"/>
                  <w:textDirection w:val="lrTb"/>
                  <w:noWrap w:val="false"/>
                </w:tcPr>
                <w:p>
                  <w:pPr>
                    <w:pStyle w:val="972"/>
                    <w:rPr>
                      <w:rFonts w:ascii="Liberation Serif" w:hAnsi="Liberation Serif" w:cs="Liberation Serif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eastAsia="Liberation Serif" w:cs="Liberation Serif"/>
                    </w:rPr>
                    <w:t xml:space="preserve">16.09.2025 12:47:20</w:t>
                  </w:r>
                  <w:r>
                    <w:rPr>
                      <w:rFonts w:ascii="Liberation Serif" w:hAnsi="Liberation Serif" w:cs="Liberation Serif"/>
                      <w:color w:val="000000"/>
                      <w:sz w:val="17"/>
                      <w:szCs w:val="17"/>
                    </w:rPr>
                  </w:r>
                  <w:r>
                    <w:rPr>
                      <w:rFonts w:ascii="Liberation Serif" w:hAnsi="Liberation Serif" w:cs="Liberation Serif"/>
                      <w:color w:val="000000"/>
                      <w:sz w:val="17"/>
                      <w:szCs w:val="17"/>
                    </w:rPr>
                  </w:r>
                </w:p>
                <w:p>
                  <w:pPr>
                    <w:pStyle w:val="972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  <w:p>
                  <w:pPr>
                    <w:pStyle w:val="972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972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</w:tr>
          </w:tbl>
          <w:p>
            <w:pPr>
              <w:pStyle w:val="97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85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7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7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</w:rPr>
              <w:t xml:space="preserve">2*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tbl>
            <w:tblPr>
              <w:tblW w:w="12600" w:type="dxa"/>
              <w:tblCellSpacing w:w="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  <w:gridCol w:w="7049"/>
            </w:tblGrid>
            <w:tr>
              <w:tblPrEx/>
              <w:trPr>
                <w:tblCellSpacing w:w="0" w:type="dxa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945" w:type="dxa"/>
                  <w:vAlign w:val="top"/>
                  <w:textDirection w:val="lrTb"/>
                  <w:noWrap w:val="false"/>
                </w:tcPr>
                <w:p>
                  <w:pPr>
                    <w:pStyle w:val="972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  <w:t xml:space="preserve">23.09.2025 12:27:35</w:t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972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eastAsia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  <w:r>
                    <w:rPr>
                      <w:rFonts w:ascii="Liberation Serif" w:hAnsi="Liberation Serif" w:cs="Liberation Serif"/>
                    </w:rPr>
                  </w:r>
                </w:p>
              </w:tc>
            </w:tr>
          </w:tbl>
          <w:p>
            <w:pPr>
              <w:pStyle w:val="97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before="120" w:after="120"/>
        <w:widowControl w:val="off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*участник отклонен ранее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spacing w:before="120" w:after="120"/>
        <w:widowControl w:val="off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72"/>
        <w:spacing w:before="120" w:after="120"/>
        <w:widowControl w:val="o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sz w:val="24"/>
          <w:szCs w:val="24"/>
        </w:rPr>
      </w:r>
      <w:bookmarkEnd w:id="0"/>
      <w:r>
        <w:rPr>
          <w:sz w:val="24"/>
          <w:szCs w:val="24"/>
        </w:rPr>
      </w:r>
      <w:bookmarkEnd w:id="1"/>
      <w:r>
        <w:rPr>
          <w:sz w:val="24"/>
          <w:szCs w:val="24"/>
        </w:rPr>
      </w:r>
      <w:bookmarkEnd w:id="2"/>
      <w:r>
        <w:rPr>
          <w:rFonts w:ascii="Liberation Serif" w:hAnsi="Liberation Serif" w:cs="Liberation Serif"/>
          <w:b/>
          <w:sz w:val="24"/>
          <w:szCs w:val="24"/>
        </w:rPr>
        <w:t xml:space="preserve">Вопрос 1 повестки: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2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 одобрении Сводного отчета Экспертной группы по оценке заявок.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pacing w:before="120" w:after="120"/>
        <w:widowControl w:val="off"/>
        <w:rPr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2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Закупочной комиссии предлагается одобрить Сводный отчет Экспертной группы по оценке заявок (приложение №1).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spacing w:before="120" w:after="12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Вопрос 2 повестки: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Предлагается 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spacing w:before="120" w:after="12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РЕШИЛИ: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Одобрить Сводный отчет Экспертной группы по оценке заявок.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color w:val="548dd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1276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2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2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2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2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78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4">
    <w:name w:val="Heading 1"/>
    <w:basedOn w:val="972"/>
    <w:next w:val="972"/>
    <w:link w:val="7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5">
    <w:name w:val="Heading 1 Char"/>
    <w:link w:val="794"/>
    <w:uiPriority w:val="9"/>
    <w:rPr>
      <w:rFonts w:ascii="Arial" w:hAnsi="Arial" w:eastAsia="Arial" w:cs="Arial"/>
      <w:sz w:val="40"/>
      <w:szCs w:val="40"/>
    </w:rPr>
  </w:style>
  <w:style w:type="paragraph" w:styleId="796">
    <w:name w:val="Heading 2"/>
    <w:basedOn w:val="972"/>
    <w:next w:val="972"/>
    <w:link w:val="7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7">
    <w:name w:val="Heading 2 Char"/>
    <w:link w:val="796"/>
    <w:uiPriority w:val="9"/>
    <w:rPr>
      <w:rFonts w:ascii="Arial" w:hAnsi="Arial" w:eastAsia="Arial" w:cs="Arial"/>
      <w:sz w:val="34"/>
    </w:rPr>
  </w:style>
  <w:style w:type="paragraph" w:styleId="798">
    <w:name w:val="Heading 3"/>
    <w:basedOn w:val="972"/>
    <w:next w:val="972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9">
    <w:name w:val="Heading 3 Char"/>
    <w:link w:val="798"/>
    <w:uiPriority w:val="9"/>
    <w:rPr>
      <w:rFonts w:ascii="Arial" w:hAnsi="Arial" w:eastAsia="Arial" w:cs="Arial"/>
      <w:sz w:val="30"/>
      <w:szCs w:val="30"/>
    </w:rPr>
  </w:style>
  <w:style w:type="paragraph" w:styleId="800">
    <w:name w:val="Heading 4"/>
    <w:basedOn w:val="972"/>
    <w:next w:val="972"/>
    <w:link w:val="8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1">
    <w:name w:val="Heading 4 Char"/>
    <w:link w:val="800"/>
    <w:uiPriority w:val="9"/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972"/>
    <w:next w:val="972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5 Char"/>
    <w:link w:val="802"/>
    <w:uiPriority w:val="9"/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972"/>
    <w:next w:val="972"/>
    <w:link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5">
    <w:name w:val="Heading 6 Char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972"/>
    <w:next w:val="972"/>
    <w:link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7 Char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8">
    <w:name w:val="Heading 8"/>
    <w:basedOn w:val="972"/>
    <w:next w:val="972"/>
    <w:link w:val="8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9">
    <w:name w:val="Heading 8 Char"/>
    <w:link w:val="808"/>
    <w:uiPriority w:val="9"/>
    <w:rPr>
      <w:rFonts w:ascii="Arial" w:hAnsi="Arial" w:eastAsia="Arial" w:cs="Arial"/>
      <w:i/>
      <w:iCs/>
      <w:sz w:val="22"/>
      <w:szCs w:val="22"/>
    </w:rPr>
  </w:style>
  <w:style w:type="paragraph" w:styleId="810">
    <w:name w:val="Heading 9"/>
    <w:basedOn w:val="972"/>
    <w:next w:val="972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>
    <w:name w:val="Heading 9 Char"/>
    <w:link w:val="810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List Paragraph"/>
    <w:basedOn w:val="972"/>
    <w:uiPriority w:val="34"/>
    <w:qFormat/>
    <w:pPr>
      <w:contextualSpacing/>
      <w:ind w:left="720"/>
    </w:pPr>
  </w:style>
  <w:style w:type="paragraph" w:styleId="813">
    <w:name w:val="No Spacing"/>
    <w:uiPriority w:val="1"/>
    <w:qFormat/>
    <w:pPr>
      <w:spacing w:before="0" w:after="0" w:line="240" w:lineRule="auto"/>
    </w:pPr>
  </w:style>
  <w:style w:type="paragraph" w:styleId="814">
    <w:name w:val="Title"/>
    <w:basedOn w:val="972"/>
    <w:next w:val="972"/>
    <w:link w:val="8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5">
    <w:name w:val="Title Char"/>
    <w:link w:val="814"/>
    <w:uiPriority w:val="10"/>
    <w:rPr>
      <w:sz w:val="48"/>
      <w:szCs w:val="48"/>
    </w:rPr>
  </w:style>
  <w:style w:type="paragraph" w:styleId="816">
    <w:name w:val="Subtitle"/>
    <w:basedOn w:val="972"/>
    <w:next w:val="972"/>
    <w:link w:val="817"/>
    <w:uiPriority w:val="11"/>
    <w:qFormat/>
    <w:pPr>
      <w:spacing w:before="200" w:after="200"/>
    </w:pPr>
    <w:rPr>
      <w:sz w:val="24"/>
      <w:szCs w:val="24"/>
    </w:rPr>
  </w:style>
  <w:style w:type="character" w:styleId="817">
    <w:name w:val="Subtitle Char"/>
    <w:link w:val="816"/>
    <w:uiPriority w:val="11"/>
    <w:rPr>
      <w:sz w:val="24"/>
      <w:szCs w:val="24"/>
    </w:rPr>
  </w:style>
  <w:style w:type="paragraph" w:styleId="818">
    <w:name w:val="Quote"/>
    <w:basedOn w:val="972"/>
    <w:next w:val="972"/>
    <w:link w:val="819"/>
    <w:uiPriority w:val="29"/>
    <w:qFormat/>
    <w:pPr>
      <w:ind w:left="720" w:right="720"/>
    </w:pPr>
    <w:rPr>
      <w:i/>
    </w:rPr>
  </w:style>
  <w:style w:type="character" w:styleId="819">
    <w:name w:val="Quote Char"/>
    <w:link w:val="818"/>
    <w:uiPriority w:val="29"/>
    <w:rPr>
      <w:i/>
    </w:rPr>
  </w:style>
  <w:style w:type="paragraph" w:styleId="820">
    <w:name w:val="Intense Quote"/>
    <w:basedOn w:val="972"/>
    <w:next w:val="972"/>
    <w:link w:val="8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1">
    <w:name w:val="Intense Quote Char"/>
    <w:link w:val="820"/>
    <w:uiPriority w:val="30"/>
    <w:rPr>
      <w:i/>
    </w:rPr>
  </w:style>
  <w:style w:type="paragraph" w:styleId="822">
    <w:name w:val="Header"/>
    <w:basedOn w:val="972"/>
    <w:link w:val="8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3">
    <w:name w:val="Header Char"/>
    <w:link w:val="822"/>
    <w:uiPriority w:val="99"/>
  </w:style>
  <w:style w:type="paragraph" w:styleId="824">
    <w:name w:val="Footer"/>
    <w:basedOn w:val="972"/>
    <w:link w:val="8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5">
    <w:name w:val="Footer Char"/>
    <w:link w:val="824"/>
    <w:uiPriority w:val="99"/>
  </w:style>
  <w:style w:type="paragraph" w:styleId="826">
    <w:name w:val="Caption"/>
    <w:basedOn w:val="972"/>
    <w:next w:val="972"/>
    <w:link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7">
    <w:name w:val="Caption Char"/>
    <w:link w:val="826"/>
    <w:uiPriority w:val="35"/>
    <w:rPr>
      <w:b/>
      <w:bCs/>
      <w:color w:val="4f81bd" w:themeColor="accent1"/>
      <w:sz w:val="18"/>
      <w:szCs w:val="18"/>
    </w:rPr>
  </w:style>
  <w:style w:type="table" w:styleId="8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4">
    <w:name w:val="Hyperlink"/>
    <w:uiPriority w:val="99"/>
    <w:unhideWhenUsed/>
    <w:rPr>
      <w:color w:val="0000ff" w:themeColor="hyperlink"/>
      <w:u w:val="single"/>
    </w:rPr>
  </w:style>
  <w:style w:type="paragraph" w:styleId="955">
    <w:name w:val="footnote text"/>
    <w:basedOn w:val="972"/>
    <w:link w:val="956"/>
    <w:uiPriority w:val="99"/>
    <w:semiHidden/>
    <w:unhideWhenUsed/>
    <w:pPr>
      <w:spacing w:after="40" w:line="240" w:lineRule="auto"/>
    </w:pPr>
    <w:rPr>
      <w:sz w:val="18"/>
    </w:rPr>
  </w:style>
  <w:style w:type="character" w:styleId="956">
    <w:name w:val="Footnote Text Char"/>
    <w:link w:val="955"/>
    <w:uiPriority w:val="99"/>
    <w:rPr>
      <w:sz w:val="18"/>
    </w:rPr>
  </w:style>
  <w:style w:type="character" w:styleId="957">
    <w:name w:val="footnote reference"/>
    <w:uiPriority w:val="99"/>
    <w:unhideWhenUsed/>
    <w:rPr>
      <w:vertAlign w:val="superscript"/>
    </w:rPr>
  </w:style>
  <w:style w:type="paragraph" w:styleId="958">
    <w:name w:val="endnote text"/>
    <w:basedOn w:val="972"/>
    <w:link w:val="959"/>
    <w:uiPriority w:val="99"/>
    <w:semiHidden/>
    <w:unhideWhenUsed/>
    <w:pPr>
      <w:spacing w:after="0" w:line="240" w:lineRule="auto"/>
    </w:pPr>
    <w:rPr>
      <w:sz w:val="20"/>
    </w:rPr>
  </w:style>
  <w:style w:type="character" w:styleId="959">
    <w:name w:val="Endnote Text Char"/>
    <w:link w:val="958"/>
    <w:uiPriority w:val="99"/>
    <w:rPr>
      <w:sz w:val="20"/>
    </w:rPr>
  </w:style>
  <w:style w:type="character" w:styleId="960">
    <w:name w:val="endnote reference"/>
    <w:uiPriority w:val="99"/>
    <w:semiHidden/>
    <w:unhideWhenUsed/>
    <w:rPr>
      <w:vertAlign w:val="superscript"/>
    </w:rPr>
  </w:style>
  <w:style w:type="paragraph" w:styleId="961">
    <w:name w:val="toc 1"/>
    <w:basedOn w:val="972"/>
    <w:next w:val="972"/>
    <w:uiPriority w:val="39"/>
    <w:unhideWhenUsed/>
    <w:pPr>
      <w:ind w:left="0" w:right="0" w:firstLine="0"/>
      <w:spacing w:after="57"/>
    </w:pPr>
  </w:style>
  <w:style w:type="paragraph" w:styleId="962">
    <w:name w:val="toc 2"/>
    <w:basedOn w:val="972"/>
    <w:next w:val="972"/>
    <w:uiPriority w:val="39"/>
    <w:unhideWhenUsed/>
    <w:pPr>
      <w:ind w:left="283" w:right="0" w:firstLine="0"/>
      <w:spacing w:after="57"/>
    </w:pPr>
  </w:style>
  <w:style w:type="paragraph" w:styleId="963">
    <w:name w:val="toc 3"/>
    <w:basedOn w:val="972"/>
    <w:next w:val="972"/>
    <w:uiPriority w:val="39"/>
    <w:unhideWhenUsed/>
    <w:pPr>
      <w:ind w:left="567" w:right="0" w:firstLine="0"/>
      <w:spacing w:after="57"/>
    </w:pPr>
  </w:style>
  <w:style w:type="paragraph" w:styleId="964">
    <w:name w:val="toc 4"/>
    <w:basedOn w:val="972"/>
    <w:next w:val="972"/>
    <w:uiPriority w:val="39"/>
    <w:unhideWhenUsed/>
    <w:pPr>
      <w:ind w:left="850" w:right="0" w:firstLine="0"/>
      <w:spacing w:after="57"/>
    </w:pPr>
  </w:style>
  <w:style w:type="paragraph" w:styleId="965">
    <w:name w:val="toc 5"/>
    <w:basedOn w:val="972"/>
    <w:next w:val="972"/>
    <w:uiPriority w:val="39"/>
    <w:unhideWhenUsed/>
    <w:pPr>
      <w:ind w:left="1134" w:right="0" w:firstLine="0"/>
      <w:spacing w:after="57"/>
    </w:pPr>
  </w:style>
  <w:style w:type="paragraph" w:styleId="966">
    <w:name w:val="toc 6"/>
    <w:basedOn w:val="972"/>
    <w:next w:val="972"/>
    <w:uiPriority w:val="39"/>
    <w:unhideWhenUsed/>
    <w:pPr>
      <w:ind w:left="1417" w:right="0" w:firstLine="0"/>
      <w:spacing w:after="57"/>
    </w:pPr>
  </w:style>
  <w:style w:type="paragraph" w:styleId="967">
    <w:name w:val="toc 7"/>
    <w:basedOn w:val="972"/>
    <w:next w:val="972"/>
    <w:uiPriority w:val="39"/>
    <w:unhideWhenUsed/>
    <w:pPr>
      <w:ind w:left="1701" w:right="0" w:firstLine="0"/>
      <w:spacing w:after="57"/>
    </w:pPr>
  </w:style>
  <w:style w:type="paragraph" w:styleId="968">
    <w:name w:val="toc 8"/>
    <w:basedOn w:val="972"/>
    <w:next w:val="972"/>
    <w:uiPriority w:val="39"/>
    <w:unhideWhenUsed/>
    <w:pPr>
      <w:ind w:left="1984" w:right="0" w:firstLine="0"/>
      <w:spacing w:after="57"/>
    </w:pPr>
  </w:style>
  <w:style w:type="paragraph" w:styleId="969">
    <w:name w:val="toc 9"/>
    <w:basedOn w:val="972"/>
    <w:next w:val="972"/>
    <w:uiPriority w:val="39"/>
    <w:unhideWhenUsed/>
    <w:pPr>
      <w:ind w:left="2268" w:right="0" w:firstLine="0"/>
      <w:spacing w:after="57"/>
    </w:pPr>
  </w:style>
  <w:style w:type="paragraph" w:styleId="970">
    <w:name w:val="TOC Heading"/>
    <w:uiPriority w:val="39"/>
    <w:unhideWhenUsed/>
  </w:style>
  <w:style w:type="paragraph" w:styleId="971">
    <w:name w:val="table of figures"/>
    <w:basedOn w:val="972"/>
    <w:next w:val="972"/>
    <w:uiPriority w:val="99"/>
    <w:unhideWhenUsed/>
    <w:pPr>
      <w:spacing w:after="0" w:afterAutospacing="0"/>
    </w:pPr>
  </w:style>
  <w:style w:type="paragraph" w:styleId="972" w:default="1">
    <w:name w:val="Normal"/>
    <w:next w:val="972"/>
    <w:link w:val="972"/>
    <w:qFormat/>
    <w:rPr>
      <w:sz w:val="24"/>
      <w:szCs w:val="24"/>
      <w:lang w:val="ru-RU" w:eastAsia="ru-RU" w:bidi="ar-SA"/>
    </w:rPr>
  </w:style>
  <w:style w:type="paragraph" w:styleId="973">
    <w:name w:val="Заголовок 1"/>
    <w:basedOn w:val="972"/>
    <w:next w:val="972"/>
    <w:link w:val="972"/>
    <w:qFormat/>
    <w:pPr>
      <w:jc w:val="both"/>
      <w:keepNext/>
      <w:outlineLvl w:val="0"/>
    </w:pPr>
    <w:rPr>
      <w:sz w:val="28"/>
      <w:szCs w:val="28"/>
    </w:rPr>
  </w:style>
  <w:style w:type="character" w:styleId="974">
    <w:name w:val="Основной шрифт абзаца"/>
    <w:next w:val="974"/>
    <w:link w:val="972"/>
    <w:semiHidden/>
  </w:style>
  <w:style w:type="table" w:styleId="975">
    <w:name w:val="Обычная таблица"/>
    <w:next w:val="975"/>
    <w:link w:val="972"/>
    <w:semiHidden/>
    <w:tblPr/>
  </w:style>
  <w:style w:type="numbering" w:styleId="976">
    <w:name w:val="Нет списка"/>
    <w:next w:val="976"/>
    <w:link w:val="972"/>
    <w:semiHidden/>
  </w:style>
  <w:style w:type="paragraph" w:styleId="977">
    <w:name w:val="Default Paragraph Font Para Char Char Знак"/>
    <w:basedOn w:val="972"/>
    <w:next w:val="977"/>
    <w:link w:val="9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8">
    <w:name w:val="Верхний колонтитул"/>
    <w:basedOn w:val="972"/>
    <w:next w:val="978"/>
    <w:link w:val="100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79">
    <w:name w:val="Номер страницы"/>
    <w:basedOn w:val="974"/>
    <w:next w:val="979"/>
    <w:link w:val="972"/>
  </w:style>
  <w:style w:type="paragraph" w:styleId="980">
    <w:name w:val="Таблица шапка"/>
    <w:basedOn w:val="972"/>
    <w:next w:val="980"/>
    <w:link w:val="972"/>
    <w:pPr>
      <w:ind w:left="57" w:right="57"/>
      <w:keepNext/>
      <w:spacing w:before="40" w:after="40"/>
    </w:pPr>
    <w:rPr>
      <w:sz w:val="22"/>
      <w:szCs w:val="20"/>
    </w:rPr>
  </w:style>
  <w:style w:type="paragraph" w:styleId="981">
    <w:name w:val="Таблица текст"/>
    <w:basedOn w:val="972"/>
    <w:next w:val="981"/>
    <w:link w:val="972"/>
    <w:pPr>
      <w:ind w:left="57" w:right="57"/>
      <w:spacing w:before="40" w:after="40"/>
    </w:pPr>
    <w:rPr>
      <w:szCs w:val="20"/>
    </w:rPr>
  </w:style>
  <w:style w:type="character" w:styleId="982">
    <w:name w:val="комментарий"/>
    <w:next w:val="982"/>
    <w:link w:val="972"/>
    <w:rPr>
      <w:b/>
      <w:i/>
      <w:shd w:val="clear" w:color="auto" w:fill="ffff99"/>
    </w:rPr>
  </w:style>
  <w:style w:type="paragraph" w:styleId="983">
    <w:name w:val="Схема документа"/>
    <w:basedOn w:val="972"/>
    <w:next w:val="983"/>
    <w:link w:val="97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4">
    <w:name w:val="Текст выноски"/>
    <w:basedOn w:val="972"/>
    <w:next w:val="984"/>
    <w:link w:val="972"/>
    <w:semiHidden/>
    <w:rPr>
      <w:rFonts w:ascii="Tahoma" w:hAnsi="Tahoma" w:cs="Tahoma"/>
      <w:sz w:val="16"/>
      <w:szCs w:val="16"/>
    </w:rPr>
  </w:style>
  <w:style w:type="table" w:styleId="985">
    <w:name w:val="Сетка таблицы"/>
    <w:basedOn w:val="975"/>
    <w:next w:val="985"/>
    <w:link w:val="972"/>
    <w:pPr>
      <w:ind w:firstLine="567"/>
      <w:jc w:val="both"/>
      <w:spacing w:line="360" w:lineRule="auto"/>
    </w:pPr>
    <w:tblPr/>
  </w:style>
  <w:style w:type="paragraph" w:styleId="986">
    <w:name w:val="Нижний колонтитул"/>
    <w:basedOn w:val="972"/>
    <w:next w:val="986"/>
    <w:link w:val="98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7">
    <w:name w:val="Комментраий Знак"/>
    <w:next w:val="987"/>
    <w:link w:val="972"/>
    <w:rPr>
      <w:i/>
      <w:color w:val="3366ff"/>
      <w:sz w:val="28"/>
      <w:szCs w:val="28"/>
      <w:lang w:val="ru-RU" w:eastAsia="ru-RU" w:bidi="ar-SA"/>
    </w:rPr>
  </w:style>
  <w:style w:type="table" w:styleId="988">
    <w:name w:val="Сетка таблицы1"/>
    <w:basedOn w:val="975"/>
    <w:next w:val="985"/>
    <w:link w:val="972"/>
    <w:tblPr/>
  </w:style>
  <w:style w:type="character" w:styleId="989">
    <w:name w:val="Нижний колонтитул Знак"/>
    <w:next w:val="989"/>
    <w:link w:val="986"/>
    <w:uiPriority w:val="99"/>
    <w:rPr>
      <w:sz w:val="24"/>
      <w:szCs w:val="24"/>
    </w:rPr>
  </w:style>
  <w:style w:type="paragraph" w:styleId="990">
    <w:name w:val="Обычный (веб)"/>
    <w:basedOn w:val="972"/>
    <w:next w:val="990"/>
    <w:link w:val="972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1">
    <w:name w:val="Основной текст"/>
    <w:basedOn w:val="972"/>
    <w:next w:val="991"/>
    <w:link w:val="992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2">
    <w:name w:val="Основной текст Знак"/>
    <w:next w:val="992"/>
    <w:link w:val="991"/>
    <w:uiPriority w:val="99"/>
    <w:rPr>
      <w:sz w:val="24"/>
      <w:szCs w:val="24"/>
    </w:rPr>
  </w:style>
  <w:style w:type="paragraph" w:styleId="993">
    <w:name w:val="Основной текст с отступом"/>
    <w:basedOn w:val="972"/>
    <w:next w:val="993"/>
    <w:link w:val="994"/>
    <w:pPr>
      <w:ind w:left="283"/>
      <w:spacing w:after="120"/>
    </w:pPr>
    <w:rPr>
      <w:lang w:val="en-US" w:eastAsia="en-US"/>
    </w:rPr>
  </w:style>
  <w:style w:type="character" w:styleId="994">
    <w:name w:val="Основной текст с отступом Знак"/>
    <w:next w:val="994"/>
    <w:link w:val="993"/>
    <w:rPr>
      <w:sz w:val="24"/>
      <w:szCs w:val="24"/>
    </w:rPr>
  </w:style>
  <w:style w:type="paragraph" w:styleId="995">
    <w:name w:val="Красная строка 2"/>
    <w:basedOn w:val="993"/>
    <w:next w:val="995"/>
    <w:link w:val="996"/>
    <w:uiPriority w:val="99"/>
    <w:unhideWhenUsed/>
    <w:pPr>
      <w:ind w:left="360" w:firstLine="360"/>
      <w:spacing w:after="0"/>
      <w:widowControl w:val="off"/>
    </w:pPr>
  </w:style>
  <w:style w:type="character" w:styleId="996">
    <w:name w:val="Красная строка 2 Знак"/>
    <w:basedOn w:val="994"/>
    <w:next w:val="996"/>
    <w:link w:val="995"/>
    <w:uiPriority w:val="99"/>
  </w:style>
  <w:style w:type="paragraph" w:styleId="997">
    <w:name w:val="Текст сноски"/>
    <w:basedOn w:val="972"/>
    <w:next w:val="997"/>
    <w:link w:val="998"/>
    <w:uiPriority w:val="99"/>
    <w:unhideWhenUsed/>
    <w:pPr>
      <w:widowControl w:val="off"/>
    </w:pPr>
    <w:rPr>
      <w:sz w:val="20"/>
      <w:szCs w:val="20"/>
    </w:rPr>
  </w:style>
  <w:style w:type="character" w:styleId="998">
    <w:name w:val="Текст сноски Знак"/>
    <w:basedOn w:val="974"/>
    <w:next w:val="998"/>
    <w:link w:val="997"/>
    <w:uiPriority w:val="99"/>
  </w:style>
  <w:style w:type="character" w:styleId="999">
    <w:name w:val="Знак сноски"/>
    <w:next w:val="999"/>
    <w:link w:val="972"/>
    <w:uiPriority w:val="99"/>
    <w:unhideWhenUsed/>
    <w:rPr>
      <w:vertAlign w:val="superscript"/>
    </w:rPr>
  </w:style>
  <w:style w:type="character" w:styleId="1000">
    <w:name w:val="Верхний колонтитул Знак"/>
    <w:next w:val="1000"/>
    <w:link w:val="978"/>
    <w:uiPriority w:val="99"/>
    <w:rPr>
      <w:sz w:val="24"/>
      <w:szCs w:val="24"/>
    </w:rPr>
  </w:style>
  <w:style w:type="character" w:styleId="1001">
    <w:name w:val="Знак примечания"/>
    <w:next w:val="1001"/>
    <w:link w:val="972"/>
    <w:rPr>
      <w:sz w:val="16"/>
      <w:szCs w:val="16"/>
    </w:rPr>
  </w:style>
  <w:style w:type="paragraph" w:styleId="1002">
    <w:name w:val="Текст примечания"/>
    <w:basedOn w:val="972"/>
    <w:next w:val="1002"/>
    <w:link w:val="1003"/>
    <w:rPr>
      <w:sz w:val="20"/>
      <w:szCs w:val="20"/>
    </w:rPr>
  </w:style>
  <w:style w:type="character" w:styleId="1003">
    <w:name w:val="Текст примечания Знак"/>
    <w:basedOn w:val="974"/>
    <w:next w:val="1003"/>
    <w:link w:val="1002"/>
  </w:style>
  <w:style w:type="paragraph" w:styleId="1004">
    <w:name w:val="Тема примечания"/>
    <w:basedOn w:val="1002"/>
    <w:next w:val="1002"/>
    <w:link w:val="1005"/>
    <w:rPr>
      <w:b/>
      <w:bCs/>
      <w:lang w:val="en-US" w:eastAsia="en-US"/>
    </w:rPr>
  </w:style>
  <w:style w:type="character" w:styleId="1005">
    <w:name w:val="Тема примечания Знак"/>
    <w:next w:val="1005"/>
    <w:link w:val="1004"/>
    <w:rPr>
      <w:b/>
      <w:bCs/>
    </w:rPr>
  </w:style>
  <w:style w:type="paragraph" w:styleId="1006">
    <w:name w:val="Подподпункт"/>
    <w:basedOn w:val="972"/>
    <w:next w:val="1006"/>
    <w:link w:val="972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07">
    <w:name w:val="Рецензия"/>
    <w:next w:val="1007"/>
    <w:link w:val="972"/>
    <w:hidden/>
    <w:uiPriority w:val="99"/>
    <w:semiHidden/>
    <w:rPr>
      <w:sz w:val="24"/>
      <w:szCs w:val="24"/>
      <w:lang w:val="ru-RU" w:eastAsia="ru-RU" w:bidi="ar-SA"/>
    </w:rPr>
  </w:style>
  <w:style w:type="paragraph" w:styleId="1008">
    <w:name w:val="Текст"/>
    <w:basedOn w:val="972"/>
    <w:next w:val="1008"/>
    <w:link w:val="1009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09">
    <w:name w:val="Текст Знак"/>
    <w:next w:val="1009"/>
    <w:link w:val="1008"/>
    <w:uiPriority w:val="99"/>
    <w:rPr>
      <w:rFonts w:ascii="Calibri" w:hAnsi="Calibri" w:eastAsia="Calibri"/>
      <w:sz w:val="22"/>
      <w:szCs w:val="21"/>
      <w:lang w:eastAsia="en-US"/>
    </w:rPr>
  </w:style>
  <w:style w:type="paragraph" w:styleId="1010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72"/>
    <w:next w:val="1010"/>
    <w:link w:val="1011"/>
    <w:uiPriority w:val="34"/>
    <w:qFormat/>
    <w:pPr>
      <w:contextualSpacing/>
      <w:ind w:left="720"/>
      <w:widowControl w:val="off"/>
    </w:pPr>
  </w:style>
  <w:style w:type="character" w:styleId="1011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1"/>
    <w:link w:val="1010"/>
    <w:uiPriority w:val="34"/>
    <w:qFormat/>
    <w:rPr>
      <w:sz w:val="24"/>
      <w:szCs w:val="24"/>
    </w:rPr>
  </w:style>
  <w:style w:type="character" w:styleId="1012" w:default="1">
    <w:name w:val="Default Paragraph Font"/>
    <w:uiPriority w:val="1"/>
    <w:semiHidden/>
    <w:unhideWhenUsed/>
  </w:style>
  <w:style w:type="numbering" w:styleId="1013" w:default="1">
    <w:name w:val="No List"/>
    <w:uiPriority w:val="99"/>
    <w:semiHidden/>
    <w:unhideWhenUsed/>
  </w:style>
  <w:style w:type="table" w:styleId="10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selezneva_aa</cp:lastModifiedBy>
  <cp:revision>4</cp:revision>
  <dcterms:created xsi:type="dcterms:W3CDTF">2023-09-22T06:29:00Z</dcterms:created>
  <dcterms:modified xsi:type="dcterms:W3CDTF">2025-10-14T13:45:27Z</dcterms:modified>
  <cp:version>1048576</cp:version>
</cp:coreProperties>
</file>